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353800" w14:textId="77777777" w:rsidR="0051351A" w:rsidRDefault="0051351A" w:rsidP="0051351A">
      <w:pPr>
        <w:jc w:val="center"/>
        <w:rPr>
          <w:b/>
          <w:bCs/>
          <w:sz w:val="28"/>
          <w:szCs w:val="28"/>
        </w:rPr>
      </w:pPr>
      <w:r w:rsidRPr="009168D9">
        <w:rPr>
          <w:b/>
          <w:bCs/>
          <w:sz w:val="28"/>
          <w:szCs w:val="28"/>
        </w:rPr>
        <w:t>BHARATI COLLEGE</w:t>
      </w:r>
      <w:r>
        <w:rPr>
          <w:b/>
          <w:bCs/>
          <w:sz w:val="28"/>
          <w:szCs w:val="28"/>
        </w:rPr>
        <w:t xml:space="preserve"> (</w:t>
      </w:r>
      <w:r w:rsidRPr="009168D9">
        <w:rPr>
          <w:b/>
          <w:bCs/>
          <w:sz w:val="28"/>
          <w:szCs w:val="28"/>
        </w:rPr>
        <w:t>UNIVERSITY OF DELHI</w:t>
      </w:r>
      <w:r>
        <w:rPr>
          <w:b/>
          <w:bCs/>
          <w:sz w:val="28"/>
          <w:szCs w:val="28"/>
        </w:rPr>
        <w:t>)</w:t>
      </w:r>
    </w:p>
    <w:p w14:paraId="0BB24480" w14:textId="77777777" w:rsidR="0051351A" w:rsidRDefault="0051351A" w:rsidP="0051351A">
      <w:pPr>
        <w:jc w:val="center"/>
        <w:rPr>
          <w:b/>
          <w:bCs/>
          <w:sz w:val="28"/>
          <w:szCs w:val="28"/>
        </w:rPr>
      </w:pPr>
      <w:r w:rsidRPr="009168D9">
        <w:rPr>
          <w:b/>
          <w:bCs/>
          <w:sz w:val="28"/>
          <w:szCs w:val="28"/>
        </w:rPr>
        <w:t>TEACHING PLAN</w:t>
      </w:r>
    </w:p>
    <w:tbl>
      <w:tblPr>
        <w:tblStyle w:val="TableGrid"/>
        <w:tblW w:w="9919" w:type="dxa"/>
        <w:tblLook w:val="04A0" w:firstRow="1" w:lastRow="0" w:firstColumn="1" w:lastColumn="0" w:noHBand="0" w:noVBand="1"/>
      </w:tblPr>
      <w:tblGrid>
        <w:gridCol w:w="1600"/>
        <w:gridCol w:w="3359"/>
        <w:gridCol w:w="2480"/>
        <w:gridCol w:w="2480"/>
      </w:tblGrid>
      <w:tr w:rsidR="0051351A" w14:paraId="708710C0" w14:textId="77777777" w:rsidTr="00934C7F">
        <w:trPr>
          <w:trHeight w:val="137"/>
        </w:trPr>
        <w:tc>
          <w:tcPr>
            <w:tcW w:w="1600" w:type="dxa"/>
          </w:tcPr>
          <w:p w14:paraId="50FA9693" w14:textId="77777777" w:rsidR="0051351A" w:rsidRDefault="0051351A" w:rsidP="00934C7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Teacher</w:t>
            </w:r>
          </w:p>
        </w:tc>
        <w:tc>
          <w:tcPr>
            <w:tcW w:w="3359" w:type="dxa"/>
          </w:tcPr>
          <w:p w14:paraId="386F6875" w14:textId="77777777" w:rsidR="0051351A" w:rsidRPr="005F5015" w:rsidRDefault="0051351A" w:rsidP="00934C7F">
            <w:pPr>
              <w:jc w:val="center"/>
              <w:rPr>
                <w:sz w:val="28"/>
                <w:szCs w:val="28"/>
              </w:rPr>
            </w:pPr>
            <w:r w:rsidRPr="005F5015">
              <w:rPr>
                <w:sz w:val="28"/>
                <w:szCs w:val="28"/>
              </w:rPr>
              <w:t>Ms. Sunita</w:t>
            </w:r>
          </w:p>
        </w:tc>
        <w:tc>
          <w:tcPr>
            <w:tcW w:w="2480" w:type="dxa"/>
          </w:tcPr>
          <w:p w14:paraId="25072F4A" w14:textId="77777777" w:rsidR="0051351A" w:rsidRDefault="0051351A" w:rsidP="00934C7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Course</w:t>
            </w:r>
          </w:p>
        </w:tc>
        <w:tc>
          <w:tcPr>
            <w:tcW w:w="2480" w:type="dxa"/>
          </w:tcPr>
          <w:p w14:paraId="1FADFB1B" w14:textId="77777777" w:rsidR="0051351A" w:rsidRPr="005F5015" w:rsidRDefault="0051351A" w:rsidP="00934C7F">
            <w:pPr>
              <w:jc w:val="center"/>
              <w:rPr>
                <w:sz w:val="28"/>
                <w:szCs w:val="28"/>
              </w:rPr>
            </w:pPr>
            <w:r w:rsidRPr="005F5015">
              <w:rPr>
                <w:sz w:val="28"/>
                <w:szCs w:val="28"/>
              </w:rPr>
              <w:t>B. Com</w:t>
            </w:r>
            <w:r>
              <w:rPr>
                <w:sz w:val="28"/>
                <w:szCs w:val="28"/>
              </w:rPr>
              <w:t xml:space="preserve"> (Hons)</w:t>
            </w:r>
          </w:p>
        </w:tc>
      </w:tr>
      <w:tr w:rsidR="0051351A" w14:paraId="3E3B03F5" w14:textId="77777777" w:rsidTr="00934C7F">
        <w:trPr>
          <w:trHeight w:val="137"/>
        </w:trPr>
        <w:tc>
          <w:tcPr>
            <w:tcW w:w="1600" w:type="dxa"/>
          </w:tcPr>
          <w:p w14:paraId="089A7CB5" w14:textId="77777777" w:rsidR="0051351A" w:rsidRDefault="0051351A" w:rsidP="00934C7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Year</w:t>
            </w:r>
          </w:p>
        </w:tc>
        <w:tc>
          <w:tcPr>
            <w:tcW w:w="3359" w:type="dxa"/>
          </w:tcPr>
          <w:p w14:paraId="29AECF0C" w14:textId="2064094A" w:rsidR="0051351A" w:rsidRPr="005F5015" w:rsidRDefault="0051351A" w:rsidP="00934C7F">
            <w:pPr>
              <w:jc w:val="center"/>
              <w:rPr>
                <w:sz w:val="28"/>
                <w:szCs w:val="28"/>
              </w:rPr>
            </w:pPr>
            <w:r w:rsidRPr="005F5015">
              <w:rPr>
                <w:sz w:val="28"/>
                <w:szCs w:val="28"/>
              </w:rPr>
              <w:t>20</w:t>
            </w:r>
            <w:r w:rsidR="00F61C30">
              <w:rPr>
                <w:sz w:val="28"/>
                <w:szCs w:val="28"/>
              </w:rPr>
              <w:t>20</w:t>
            </w:r>
            <w:r w:rsidRPr="005F5015">
              <w:rPr>
                <w:sz w:val="28"/>
                <w:szCs w:val="28"/>
              </w:rPr>
              <w:t>-</w:t>
            </w:r>
            <w:r w:rsidR="00F61C30">
              <w:rPr>
                <w:sz w:val="28"/>
                <w:szCs w:val="28"/>
              </w:rPr>
              <w:t>21</w:t>
            </w:r>
          </w:p>
        </w:tc>
        <w:tc>
          <w:tcPr>
            <w:tcW w:w="2480" w:type="dxa"/>
          </w:tcPr>
          <w:p w14:paraId="3249C80A" w14:textId="77777777" w:rsidR="0051351A" w:rsidRDefault="0051351A" w:rsidP="00934C7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Semester</w:t>
            </w:r>
          </w:p>
        </w:tc>
        <w:tc>
          <w:tcPr>
            <w:tcW w:w="2480" w:type="dxa"/>
          </w:tcPr>
          <w:p w14:paraId="538C08D0" w14:textId="77E013BB" w:rsidR="0051351A" w:rsidRPr="005F5015" w:rsidRDefault="0051351A" w:rsidP="00934C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Pr="005F5015">
              <w:rPr>
                <w:sz w:val="28"/>
                <w:szCs w:val="28"/>
              </w:rPr>
              <w:t xml:space="preserve"> Sem</w:t>
            </w:r>
          </w:p>
        </w:tc>
      </w:tr>
      <w:tr w:rsidR="0051351A" w14:paraId="16CE0A6A" w14:textId="77777777" w:rsidTr="00934C7F">
        <w:trPr>
          <w:trHeight w:val="487"/>
        </w:trPr>
        <w:tc>
          <w:tcPr>
            <w:tcW w:w="1600" w:type="dxa"/>
          </w:tcPr>
          <w:p w14:paraId="79139329" w14:textId="77777777" w:rsidR="0051351A" w:rsidRDefault="0051351A" w:rsidP="00934C7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Paper</w:t>
            </w:r>
          </w:p>
        </w:tc>
        <w:tc>
          <w:tcPr>
            <w:tcW w:w="3359" w:type="dxa"/>
          </w:tcPr>
          <w:p w14:paraId="7F017ED5" w14:textId="7BD6CE76" w:rsidR="0051351A" w:rsidRDefault="0051351A" w:rsidP="00934C7F">
            <w:pPr>
              <w:rPr>
                <w:b/>
                <w:bCs/>
                <w:sz w:val="28"/>
                <w:szCs w:val="28"/>
              </w:rPr>
            </w:pPr>
            <w:r w:rsidRPr="00986069">
              <w:rPr>
                <w:sz w:val="23"/>
                <w:szCs w:val="23"/>
              </w:rPr>
              <w:t xml:space="preserve">BHC </w:t>
            </w:r>
            <w:r>
              <w:rPr>
                <w:sz w:val="23"/>
                <w:szCs w:val="23"/>
              </w:rPr>
              <w:t xml:space="preserve">6.4 DSE    International Business  </w:t>
            </w:r>
          </w:p>
        </w:tc>
        <w:tc>
          <w:tcPr>
            <w:tcW w:w="2480" w:type="dxa"/>
          </w:tcPr>
          <w:p w14:paraId="776BA3CB" w14:textId="77777777" w:rsidR="0051351A" w:rsidRDefault="0051351A" w:rsidP="00934C7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Teaching Tools</w:t>
            </w:r>
          </w:p>
        </w:tc>
        <w:tc>
          <w:tcPr>
            <w:tcW w:w="2480" w:type="dxa"/>
          </w:tcPr>
          <w:p w14:paraId="77778AAB" w14:textId="77777777" w:rsidR="0051351A" w:rsidRDefault="0051351A" w:rsidP="00934C7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*Lecture and discussion  </w:t>
            </w:r>
          </w:p>
          <w:p w14:paraId="400FBFED" w14:textId="4A02BB82" w:rsidR="0051351A" w:rsidRDefault="0051351A" w:rsidP="00934C7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 Interactive Sessions, PPTs and Case studies.</w:t>
            </w:r>
          </w:p>
          <w:p w14:paraId="3742C00A" w14:textId="77777777" w:rsidR="0051351A" w:rsidRPr="005F5015" w:rsidRDefault="0051351A" w:rsidP="00934C7F">
            <w:pPr>
              <w:jc w:val="center"/>
              <w:rPr>
                <w:sz w:val="28"/>
                <w:szCs w:val="28"/>
              </w:rPr>
            </w:pPr>
          </w:p>
        </w:tc>
      </w:tr>
      <w:tr w:rsidR="00C6059A" w14:paraId="7D18D777" w14:textId="77777777" w:rsidTr="00934C7F">
        <w:trPr>
          <w:trHeight w:val="487"/>
        </w:trPr>
        <w:tc>
          <w:tcPr>
            <w:tcW w:w="1600" w:type="dxa"/>
          </w:tcPr>
          <w:p w14:paraId="6023AAD1" w14:textId="52F7B0C3" w:rsidR="00C6059A" w:rsidRDefault="00C6059A" w:rsidP="00934C7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Lectures Per week</w:t>
            </w:r>
          </w:p>
        </w:tc>
        <w:tc>
          <w:tcPr>
            <w:tcW w:w="3359" w:type="dxa"/>
          </w:tcPr>
          <w:p w14:paraId="535CECF1" w14:textId="0345138B" w:rsidR="00C6059A" w:rsidRPr="00986069" w:rsidRDefault="00C6059A" w:rsidP="00934C7F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</w:t>
            </w:r>
          </w:p>
        </w:tc>
        <w:tc>
          <w:tcPr>
            <w:tcW w:w="2480" w:type="dxa"/>
          </w:tcPr>
          <w:p w14:paraId="2EFAB6C3" w14:textId="77777777" w:rsidR="00C6059A" w:rsidRDefault="00C6059A" w:rsidP="00934C7F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80" w:type="dxa"/>
          </w:tcPr>
          <w:p w14:paraId="63422F2E" w14:textId="77777777" w:rsidR="00C6059A" w:rsidRDefault="00C6059A" w:rsidP="00934C7F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7972429F" w14:textId="77777777" w:rsidR="0051351A" w:rsidRDefault="0051351A" w:rsidP="0051351A">
      <w:pPr>
        <w:rPr>
          <w:b/>
          <w:bCs/>
          <w:sz w:val="28"/>
          <w:szCs w:val="28"/>
        </w:rPr>
      </w:pPr>
    </w:p>
    <w:tbl>
      <w:tblPr>
        <w:tblStyle w:val="TableGrid"/>
        <w:tblW w:w="9787" w:type="dxa"/>
        <w:tblLook w:val="04A0" w:firstRow="1" w:lastRow="0" w:firstColumn="1" w:lastColumn="0" w:noHBand="0" w:noVBand="1"/>
      </w:tblPr>
      <w:tblGrid>
        <w:gridCol w:w="1004"/>
        <w:gridCol w:w="7636"/>
        <w:gridCol w:w="1147"/>
      </w:tblGrid>
      <w:tr w:rsidR="0051351A" w14:paraId="05D1DDD5" w14:textId="77777777" w:rsidTr="00934C7F">
        <w:trPr>
          <w:trHeight w:val="562"/>
        </w:trPr>
        <w:tc>
          <w:tcPr>
            <w:tcW w:w="1004" w:type="dxa"/>
          </w:tcPr>
          <w:p w14:paraId="2F72BDDB" w14:textId="77777777" w:rsidR="0051351A" w:rsidRPr="008A6C0B" w:rsidRDefault="0051351A" w:rsidP="00934C7F">
            <w:pPr>
              <w:jc w:val="both"/>
              <w:rPr>
                <w:rFonts w:ascii="Times New Roman" w:hAnsi="Times New Roman" w:cs="Times New Roman"/>
              </w:rPr>
            </w:pPr>
            <w:r w:rsidRPr="008A6C0B">
              <w:rPr>
                <w:rFonts w:ascii="Times New Roman" w:hAnsi="Times New Roman" w:cs="Times New Roman"/>
              </w:rPr>
              <w:t>UNIT</w:t>
            </w:r>
          </w:p>
        </w:tc>
        <w:tc>
          <w:tcPr>
            <w:tcW w:w="7636" w:type="dxa"/>
          </w:tcPr>
          <w:p w14:paraId="5FEA4A35" w14:textId="77777777" w:rsidR="0051351A" w:rsidRPr="008A6C0B" w:rsidRDefault="0051351A" w:rsidP="00934C7F">
            <w:pPr>
              <w:jc w:val="both"/>
              <w:rPr>
                <w:rFonts w:ascii="Times New Roman" w:hAnsi="Times New Roman" w:cs="Times New Roman"/>
              </w:rPr>
            </w:pPr>
            <w:r w:rsidRPr="008A6C0B">
              <w:rPr>
                <w:rFonts w:ascii="Times New Roman" w:hAnsi="Times New Roman" w:cs="Times New Roman"/>
              </w:rPr>
              <w:t>Topics</w:t>
            </w:r>
          </w:p>
        </w:tc>
        <w:tc>
          <w:tcPr>
            <w:tcW w:w="1147" w:type="dxa"/>
          </w:tcPr>
          <w:p w14:paraId="3A2DB051" w14:textId="77777777" w:rsidR="0051351A" w:rsidRDefault="0051351A" w:rsidP="00934C7F">
            <w:pPr>
              <w:jc w:val="center"/>
              <w:rPr>
                <w:b/>
                <w:bCs/>
                <w:sz w:val="28"/>
                <w:szCs w:val="28"/>
              </w:rPr>
            </w:pPr>
            <w:r w:rsidRPr="00C62DB7">
              <w:rPr>
                <w:b/>
                <w:bCs/>
              </w:rPr>
              <w:t>WEEK</w:t>
            </w:r>
          </w:p>
        </w:tc>
      </w:tr>
      <w:tr w:rsidR="00C84279" w14:paraId="30E0C1BC" w14:textId="77777777" w:rsidTr="00934C7F">
        <w:trPr>
          <w:trHeight w:val="498"/>
        </w:trPr>
        <w:tc>
          <w:tcPr>
            <w:tcW w:w="1004" w:type="dxa"/>
          </w:tcPr>
          <w:p w14:paraId="5F37F604" w14:textId="77777777" w:rsidR="00C84279" w:rsidRPr="008A6C0B" w:rsidRDefault="00C84279" w:rsidP="00C84279">
            <w:pPr>
              <w:jc w:val="both"/>
              <w:rPr>
                <w:rFonts w:ascii="Times New Roman" w:hAnsi="Times New Roman" w:cs="Times New Roman"/>
              </w:rPr>
            </w:pPr>
          </w:p>
          <w:p w14:paraId="00E5D5CB" w14:textId="77777777" w:rsidR="00C84279" w:rsidRPr="008A6C0B" w:rsidRDefault="00C84279" w:rsidP="00C84279">
            <w:pPr>
              <w:jc w:val="both"/>
              <w:rPr>
                <w:rFonts w:ascii="Times New Roman" w:hAnsi="Times New Roman" w:cs="Times New Roman"/>
              </w:rPr>
            </w:pPr>
            <w:r w:rsidRPr="008A6C0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36" w:type="dxa"/>
          </w:tcPr>
          <w:p w14:paraId="0C477429" w14:textId="182B3C50" w:rsidR="00C84279" w:rsidRPr="008A6C0B" w:rsidRDefault="00C84279" w:rsidP="00C84279">
            <w:pPr>
              <w:rPr>
                <w:rFonts w:ascii="Times New Roman" w:hAnsi="Times New Roman" w:cs="Times New Roman"/>
              </w:rPr>
            </w:pPr>
            <w:r>
              <w:rPr>
                <w:w w:val="105"/>
                <w:sz w:val="19"/>
              </w:rPr>
              <w:t>Introduction to International Business- need, importance comparison with domestic business, Modes of Entry.</w:t>
            </w:r>
          </w:p>
        </w:tc>
        <w:tc>
          <w:tcPr>
            <w:tcW w:w="1147" w:type="dxa"/>
          </w:tcPr>
          <w:p w14:paraId="2C401134" w14:textId="4D23CBF9" w:rsidR="00C84279" w:rsidRPr="002F4D20" w:rsidRDefault="00C84279" w:rsidP="00C84279">
            <w:pPr>
              <w:jc w:val="center"/>
            </w:pPr>
            <w:r>
              <w:rPr>
                <w:w w:val="105"/>
                <w:sz w:val="19"/>
              </w:rPr>
              <w:t>Week 1</w:t>
            </w:r>
          </w:p>
        </w:tc>
      </w:tr>
      <w:tr w:rsidR="00C84279" w14:paraId="273171A8" w14:textId="77777777" w:rsidTr="00934C7F">
        <w:trPr>
          <w:trHeight w:val="996"/>
        </w:trPr>
        <w:tc>
          <w:tcPr>
            <w:tcW w:w="1004" w:type="dxa"/>
          </w:tcPr>
          <w:p w14:paraId="39751038" w14:textId="77777777" w:rsidR="00C84279" w:rsidRPr="008A6C0B" w:rsidRDefault="00C84279" w:rsidP="00C84279">
            <w:pPr>
              <w:jc w:val="both"/>
              <w:rPr>
                <w:rFonts w:ascii="Times New Roman" w:hAnsi="Times New Roman" w:cs="Times New Roman"/>
              </w:rPr>
            </w:pPr>
          </w:p>
          <w:p w14:paraId="5AFBF80A" w14:textId="77777777" w:rsidR="00C84279" w:rsidRPr="008A6C0B" w:rsidRDefault="00C84279" w:rsidP="00C84279">
            <w:pPr>
              <w:jc w:val="both"/>
              <w:rPr>
                <w:rFonts w:ascii="Times New Roman" w:hAnsi="Times New Roman" w:cs="Times New Roman"/>
              </w:rPr>
            </w:pPr>
            <w:r w:rsidRPr="008A6C0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36" w:type="dxa"/>
          </w:tcPr>
          <w:p w14:paraId="48E46FDF" w14:textId="65049138" w:rsidR="00C84279" w:rsidRDefault="00C6059A" w:rsidP="00C84279">
            <w:pPr>
              <w:pStyle w:val="TableParagraph"/>
              <w:spacing w:before="1" w:line="240" w:lineRule="auto"/>
              <w:rPr>
                <w:sz w:val="19"/>
              </w:rPr>
            </w:pPr>
            <w:r>
              <w:rPr>
                <w:w w:val="105"/>
                <w:sz w:val="19"/>
              </w:rPr>
              <w:t>Globalization</w:t>
            </w:r>
            <w:r w:rsidR="00C84279">
              <w:rPr>
                <w:w w:val="105"/>
                <w:sz w:val="19"/>
              </w:rPr>
              <w:t xml:space="preserve">-importance, impact, International Business Environment- economic, cultural and </w:t>
            </w:r>
            <w:r>
              <w:rPr>
                <w:w w:val="105"/>
                <w:sz w:val="19"/>
              </w:rPr>
              <w:t>political</w:t>
            </w:r>
            <w:r w:rsidR="00C84279">
              <w:rPr>
                <w:w w:val="105"/>
                <w:sz w:val="19"/>
              </w:rPr>
              <w:t>-legal</w:t>
            </w:r>
          </w:p>
          <w:p w14:paraId="0F6788ED" w14:textId="7EA48F9B" w:rsidR="00C84279" w:rsidRPr="008A6C0B" w:rsidRDefault="00C84279" w:rsidP="00C84279">
            <w:pPr>
              <w:rPr>
                <w:rFonts w:ascii="Times New Roman" w:hAnsi="Times New Roman" w:cs="Times New Roman"/>
              </w:rPr>
            </w:pPr>
            <w:r>
              <w:rPr>
                <w:w w:val="105"/>
                <w:sz w:val="19"/>
              </w:rPr>
              <w:t>environments and trends in India's foreign trade.</w:t>
            </w:r>
          </w:p>
        </w:tc>
        <w:tc>
          <w:tcPr>
            <w:tcW w:w="1147" w:type="dxa"/>
          </w:tcPr>
          <w:p w14:paraId="6297EDFE" w14:textId="77777777" w:rsidR="00C84279" w:rsidRDefault="00C84279" w:rsidP="00C84279">
            <w:pPr>
              <w:pStyle w:val="TableParagraph"/>
              <w:spacing w:before="0" w:line="240" w:lineRule="auto"/>
              <w:ind w:left="0"/>
              <w:rPr>
                <w:b/>
              </w:rPr>
            </w:pPr>
          </w:p>
          <w:p w14:paraId="11FCB827" w14:textId="7992213B" w:rsidR="00C84279" w:rsidRDefault="00C84279" w:rsidP="00C84279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w w:val="105"/>
                <w:sz w:val="19"/>
              </w:rPr>
              <w:t>Week 2</w:t>
            </w:r>
          </w:p>
        </w:tc>
      </w:tr>
      <w:tr w:rsidR="00C84279" w14:paraId="6D1B4069" w14:textId="77777777" w:rsidTr="00934C7F">
        <w:trPr>
          <w:trHeight w:val="747"/>
        </w:trPr>
        <w:tc>
          <w:tcPr>
            <w:tcW w:w="1004" w:type="dxa"/>
          </w:tcPr>
          <w:p w14:paraId="2EE20A6E" w14:textId="77777777" w:rsidR="00C84279" w:rsidRPr="008A6C0B" w:rsidRDefault="00C84279" w:rsidP="00C84279">
            <w:pPr>
              <w:jc w:val="both"/>
              <w:rPr>
                <w:rFonts w:ascii="Times New Roman" w:hAnsi="Times New Roman" w:cs="Times New Roman"/>
              </w:rPr>
            </w:pPr>
          </w:p>
          <w:p w14:paraId="30B6F3FB" w14:textId="4DA7B7FB" w:rsidR="00C84279" w:rsidRPr="008A6C0B" w:rsidRDefault="00C84279" w:rsidP="00C8427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36" w:type="dxa"/>
          </w:tcPr>
          <w:p w14:paraId="74903910" w14:textId="77777777" w:rsidR="00C84279" w:rsidRDefault="00C84279" w:rsidP="00C84279">
            <w:pPr>
              <w:pStyle w:val="TableParagraph"/>
              <w:spacing w:before="1" w:line="240" w:lineRule="auto"/>
              <w:rPr>
                <w:sz w:val="19"/>
              </w:rPr>
            </w:pPr>
            <w:r>
              <w:rPr>
                <w:w w:val="105"/>
                <w:sz w:val="19"/>
              </w:rPr>
              <w:t>International Business Environment-global trading environment, Commercial Policy Instruments-tariff and non-</w:t>
            </w:r>
          </w:p>
          <w:p w14:paraId="75BAABBD" w14:textId="5BEA0C8D" w:rsidR="00C84279" w:rsidRPr="008A6C0B" w:rsidRDefault="00C84279" w:rsidP="00C84279">
            <w:pPr>
              <w:rPr>
                <w:rFonts w:ascii="Times New Roman" w:hAnsi="Times New Roman" w:cs="Times New Roman"/>
              </w:rPr>
            </w:pPr>
            <w:r>
              <w:rPr>
                <w:w w:val="105"/>
                <w:sz w:val="19"/>
              </w:rPr>
              <w:t>tariff measures, Balance of Payment and it's components, Theories of International trade.</w:t>
            </w:r>
          </w:p>
        </w:tc>
        <w:tc>
          <w:tcPr>
            <w:tcW w:w="1147" w:type="dxa"/>
          </w:tcPr>
          <w:p w14:paraId="23FAAFB1" w14:textId="77777777" w:rsidR="00C84279" w:rsidRDefault="00C84279" w:rsidP="00C84279">
            <w:pPr>
              <w:pStyle w:val="TableParagraph"/>
              <w:spacing w:before="0" w:line="240" w:lineRule="auto"/>
              <w:ind w:left="0"/>
              <w:rPr>
                <w:b/>
              </w:rPr>
            </w:pPr>
          </w:p>
          <w:p w14:paraId="155B5D69" w14:textId="6332E4C0" w:rsidR="00C84279" w:rsidRDefault="00C84279" w:rsidP="00C84279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w w:val="105"/>
                <w:sz w:val="19"/>
              </w:rPr>
              <w:t>Week 3</w:t>
            </w:r>
          </w:p>
        </w:tc>
      </w:tr>
      <w:tr w:rsidR="00C84279" w14:paraId="2859F2E2" w14:textId="77777777" w:rsidTr="00934C7F">
        <w:trPr>
          <w:trHeight w:val="562"/>
        </w:trPr>
        <w:tc>
          <w:tcPr>
            <w:tcW w:w="1004" w:type="dxa"/>
          </w:tcPr>
          <w:p w14:paraId="4982EFFC" w14:textId="77777777" w:rsidR="00C84279" w:rsidRPr="008A6C0B" w:rsidRDefault="00C84279" w:rsidP="00C84279">
            <w:pPr>
              <w:jc w:val="both"/>
              <w:rPr>
                <w:rFonts w:ascii="Times New Roman" w:hAnsi="Times New Roman" w:cs="Times New Roman"/>
              </w:rPr>
            </w:pPr>
          </w:p>
          <w:p w14:paraId="3F3D697E" w14:textId="77777777" w:rsidR="00C84279" w:rsidRPr="008A6C0B" w:rsidRDefault="00C84279" w:rsidP="00C84279">
            <w:pPr>
              <w:jc w:val="both"/>
              <w:rPr>
                <w:rFonts w:ascii="Times New Roman" w:hAnsi="Times New Roman" w:cs="Times New Roman"/>
              </w:rPr>
            </w:pPr>
            <w:r w:rsidRPr="008A6C0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636" w:type="dxa"/>
          </w:tcPr>
          <w:p w14:paraId="3204E389" w14:textId="6F81A1DB" w:rsidR="00C84279" w:rsidRPr="008A6C0B" w:rsidRDefault="00C84279" w:rsidP="00C84279">
            <w:pPr>
              <w:rPr>
                <w:rFonts w:ascii="Times New Roman" w:hAnsi="Times New Roman" w:cs="Times New Roman"/>
              </w:rPr>
            </w:pPr>
            <w:r>
              <w:rPr>
                <w:w w:val="105"/>
                <w:sz w:val="19"/>
              </w:rPr>
              <w:t>Theories of International Trade (continue), important terms i.e. Bank Rate, CRR,SLR,RP,RRP etc.</w:t>
            </w:r>
          </w:p>
        </w:tc>
        <w:tc>
          <w:tcPr>
            <w:tcW w:w="1147" w:type="dxa"/>
          </w:tcPr>
          <w:p w14:paraId="0099D3AB" w14:textId="3D639D22" w:rsidR="00C84279" w:rsidRDefault="00C84279" w:rsidP="00C84279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w w:val="105"/>
                <w:sz w:val="19"/>
              </w:rPr>
              <w:t>Week 4</w:t>
            </w:r>
          </w:p>
        </w:tc>
      </w:tr>
      <w:tr w:rsidR="00C84279" w14:paraId="49CC347C" w14:textId="77777777" w:rsidTr="00934C7F">
        <w:trPr>
          <w:trHeight w:val="747"/>
        </w:trPr>
        <w:tc>
          <w:tcPr>
            <w:tcW w:w="1004" w:type="dxa"/>
          </w:tcPr>
          <w:p w14:paraId="1DC77E94" w14:textId="77777777" w:rsidR="00C84279" w:rsidRPr="008A6C0B" w:rsidRDefault="00C84279" w:rsidP="00C84279">
            <w:pPr>
              <w:jc w:val="both"/>
              <w:rPr>
                <w:rFonts w:ascii="Times New Roman" w:hAnsi="Times New Roman" w:cs="Times New Roman"/>
              </w:rPr>
            </w:pPr>
          </w:p>
          <w:p w14:paraId="094FB4C5" w14:textId="77777777" w:rsidR="00C84279" w:rsidRPr="008A6C0B" w:rsidRDefault="00C84279" w:rsidP="00C8427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636" w:type="dxa"/>
          </w:tcPr>
          <w:p w14:paraId="51D69FDA" w14:textId="25293B3B" w:rsidR="00C84279" w:rsidRPr="008A6C0B" w:rsidRDefault="00C84279" w:rsidP="00C84279">
            <w:pPr>
              <w:rPr>
                <w:rFonts w:ascii="Times New Roman" w:hAnsi="Times New Roman" w:cs="Times New Roman"/>
              </w:rPr>
            </w:pPr>
            <w:r>
              <w:rPr>
                <w:w w:val="105"/>
                <w:sz w:val="19"/>
              </w:rPr>
              <w:t>International Organization and Arrangements-WTO, UNCTAD, World Bank and IMF.</w:t>
            </w:r>
          </w:p>
        </w:tc>
        <w:tc>
          <w:tcPr>
            <w:tcW w:w="1147" w:type="dxa"/>
          </w:tcPr>
          <w:p w14:paraId="12CC7C60" w14:textId="7A9EC43D" w:rsidR="00C84279" w:rsidRDefault="00C84279" w:rsidP="00C84279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w w:val="105"/>
                <w:sz w:val="19"/>
              </w:rPr>
              <w:t>Week 5</w:t>
            </w:r>
          </w:p>
        </w:tc>
      </w:tr>
      <w:tr w:rsidR="00C84279" w14:paraId="3C6919AF" w14:textId="77777777" w:rsidTr="00934C7F">
        <w:trPr>
          <w:trHeight w:val="562"/>
        </w:trPr>
        <w:tc>
          <w:tcPr>
            <w:tcW w:w="1004" w:type="dxa"/>
          </w:tcPr>
          <w:p w14:paraId="3A064912" w14:textId="77777777" w:rsidR="00C84279" w:rsidRPr="008A6C0B" w:rsidRDefault="00C84279" w:rsidP="00C8427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14:paraId="1E2E1115" w14:textId="77777777" w:rsidR="00C84279" w:rsidRPr="008A6C0B" w:rsidRDefault="00C84279" w:rsidP="00C8427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636" w:type="dxa"/>
          </w:tcPr>
          <w:p w14:paraId="6852086D" w14:textId="4924FD87" w:rsidR="00C84279" w:rsidRPr="008A6C0B" w:rsidRDefault="00C84279" w:rsidP="00C84279">
            <w:pPr>
              <w:rPr>
                <w:rFonts w:ascii="Times New Roman" w:hAnsi="Times New Roman" w:cs="Times New Roman"/>
              </w:rPr>
            </w:pPr>
            <w:r>
              <w:rPr>
                <w:w w:val="105"/>
                <w:sz w:val="19"/>
              </w:rPr>
              <w:t>Commodity and other trading agreements, Regional Economic Co-operation, forms of regional groupings, EU.</w:t>
            </w:r>
          </w:p>
        </w:tc>
        <w:tc>
          <w:tcPr>
            <w:tcW w:w="1147" w:type="dxa"/>
          </w:tcPr>
          <w:p w14:paraId="2E1A2779" w14:textId="737DE941" w:rsidR="00C84279" w:rsidRDefault="00C84279" w:rsidP="00C84279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w w:val="105"/>
                <w:sz w:val="19"/>
              </w:rPr>
              <w:t>Week 6</w:t>
            </w:r>
          </w:p>
        </w:tc>
      </w:tr>
      <w:tr w:rsidR="00C84279" w14:paraId="2FF5D32F" w14:textId="77777777" w:rsidTr="00934C7F">
        <w:trPr>
          <w:trHeight w:val="498"/>
        </w:trPr>
        <w:tc>
          <w:tcPr>
            <w:tcW w:w="1004" w:type="dxa"/>
          </w:tcPr>
          <w:p w14:paraId="270B286A" w14:textId="77777777" w:rsidR="00C84279" w:rsidRPr="008A6C0B" w:rsidRDefault="00C84279" w:rsidP="00C84279">
            <w:pPr>
              <w:jc w:val="both"/>
              <w:rPr>
                <w:rFonts w:ascii="Times New Roman" w:hAnsi="Times New Roman" w:cs="Times New Roman"/>
              </w:rPr>
            </w:pPr>
          </w:p>
          <w:p w14:paraId="721A3C2D" w14:textId="77777777" w:rsidR="00C84279" w:rsidRPr="008A6C0B" w:rsidRDefault="00C84279" w:rsidP="00C8427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636" w:type="dxa"/>
          </w:tcPr>
          <w:p w14:paraId="73838A19" w14:textId="622C142C" w:rsidR="00C84279" w:rsidRPr="008A6C0B" w:rsidRDefault="00C84279" w:rsidP="00C84279">
            <w:pPr>
              <w:rPr>
                <w:rFonts w:ascii="Times New Roman" w:hAnsi="Times New Roman" w:cs="Times New Roman"/>
              </w:rPr>
            </w:pPr>
            <w:r>
              <w:rPr>
                <w:w w:val="105"/>
                <w:sz w:val="19"/>
              </w:rPr>
              <w:t>Integration Efforts- Europe, North America and Asia.</w:t>
            </w:r>
          </w:p>
        </w:tc>
        <w:tc>
          <w:tcPr>
            <w:tcW w:w="1147" w:type="dxa"/>
          </w:tcPr>
          <w:p w14:paraId="1855D5C0" w14:textId="48A088D0" w:rsidR="00C84279" w:rsidRDefault="00C84279" w:rsidP="00C84279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w w:val="105"/>
                <w:sz w:val="19"/>
              </w:rPr>
              <w:t>Week 7</w:t>
            </w:r>
          </w:p>
        </w:tc>
      </w:tr>
      <w:tr w:rsidR="00C84279" w14:paraId="481EC33C" w14:textId="77777777" w:rsidTr="00934C7F">
        <w:trPr>
          <w:trHeight w:val="562"/>
        </w:trPr>
        <w:tc>
          <w:tcPr>
            <w:tcW w:w="1004" w:type="dxa"/>
          </w:tcPr>
          <w:p w14:paraId="04B380E7" w14:textId="77777777" w:rsidR="00C84279" w:rsidRPr="008A6C0B" w:rsidRDefault="00C84279" w:rsidP="00C84279">
            <w:pPr>
              <w:jc w:val="both"/>
              <w:rPr>
                <w:rFonts w:ascii="Times New Roman" w:hAnsi="Times New Roman" w:cs="Times New Roman"/>
              </w:rPr>
            </w:pPr>
          </w:p>
          <w:p w14:paraId="7564D4B0" w14:textId="77777777" w:rsidR="00C84279" w:rsidRPr="008A6C0B" w:rsidRDefault="00C84279" w:rsidP="00C84279">
            <w:pPr>
              <w:jc w:val="both"/>
              <w:rPr>
                <w:rFonts w:ascii="Times New Roman" w:hAnsi="Times New Roman" w:cs="Times New Roman"/>
              </w:rPr>
            </w:pPr>
            <w:r w:rsidRPr="008A6C0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636" w:type="dxa"/>
          </w:tcPr>
          <w:p w14:paraId="38405BAC" w14:textId="62C36A65" w:rsidR="00C84279" w:rsidRPr="008A6C0B" w:rsidRDefault="00C84279" w:rsidP="00C84279">
            <w:pPr>
              <w:rPr>
                <w:rFonts w:ascii="Times New Roman" w:hAnsi="Times New Roman" w:cs="Times New Roman"/>
              </w:rPr>
            </w:pPr>
            <w:r>
              <w:rPr>
                <w:w w:val="105"/>
                <w:sz w:val="19"/>
              </w:rPr>
              <w:t>and risk management.</w:t>
            </w:r>
          </w:p>
        </w:tc>
        <w:tc>
          <w:tcPr>
            <w:tcW w:w="1147" w:type="dxa"/>
          </w:tcPr>
          <w:p w14:paraId="1809B984" w14:textId="05FFF1F2" w:rsidR="00C84279" w:rsidRDefault="00C84279" w:rsidP="00C84279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w w:val="105"/>
                <w:sz w:val="19"/>
              </w:rPr>
              <w:t>Week 8</w:t>
            </w:r>
          </w:p>
        </w:tc>
      </w:tr>
      <w:tr w:rsidR="00C84279" w14:paraId="6ED1C41E" w14:textId="77777777" w:rsidTr="00934C7F">
        <w:trPr>
          <w:trHeight w:val="488"/>
        </w:trPr>
        <w:tc>
          <w:tcPr>
            <w:tcW w:w="1004" w:type="dxa"/>
          </w:tcPr>
          <w:p w14:paraId="5F34BD2C" w14:textId="77777777" w:rsidR="00C84279" w:rsidRPr="008A6C0B" w:rsidRDefault="00C84279" w:rsidP="00C8427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636" w:type="dxa"/>
          </w:tcPr>
          <w:p w14:paraId="054A1BCD" w14:textId="0626EDC2" w:rsidR="00C84279" w:rsidRPr="008A6C0B" w:rsidRDefault="00C84279" w:rsidP="00C84279">
            <w:pPr>
              <w:rPr>
                <w:rFonts w:ascii="Times New Roman" w:hAnsi="Times New Roman" w:cs="Times New Roman"/>
              </w:rPr>
            </w:pPr>
            <w:r>
              <w:rPr>
                <w:w w:val="105"/>
                <w:sz w:val="19"/>
              </w:rPr>
              <w:t>Foreign Invsetments - types and flow and Indian perspective.</w:t>
            </w:r>
          </w:p>
        </w:tc>
        <w:tc>
          <w:tcPr>
            <w:tcW w:w="1147" w:type="dxa"/>
          </w:tcPr>
          <w:p w14:paraId="071940A6" w14:textId="3BB59363" w:rsidR="00C84279" w:rsidRDefault="00C84279" w:rsidP="00C84279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w w:val="105"/>
                <w:sz w:val="19"/>
              </w:rPr>
              <w:t>Week 9</w:t>
            </w:r>
          </w:p>
        </w:tc>
      </w:tr>
      <w:tr w:rsidR="00C84279" w14:paraId="27CE5123" w14:textId="77777777" w:rsidTr="00934C7F">
        <w:trPr>
          <w:trHeight w:val="322"/>
        </w:trPr>
        <w:tc>
          <w:tcPr>
            <w:tcW w:w="1004" w:type="dxa"/>
          </w:tcPr>
          <w:p w14:paraId="005DAC5D" w14:textId="77777777" w:rsidR="00C84279" w:rsidRPr="008A6C0B" w:rsidRDefault="00C84279" w:rsidP="00C84279">
            <w:pPr>
              <w:jc w:val="both"/>
              <w:rPr>
                <w:rFonts w:ascii="Times New Roman" w:hAnsi="Times New Roman" w:cs="Times New Roman"/>
              </w:rPr>
            </w:pPr>
            <w:r w:rsidRPr="008A6C0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636" w:type="dxa"/>
          </w:tcPr>
          <w:p w14:paraId="112AC80F" w14:textId="77777777" w:rsidR="00C84279" w:rsidRDefault="00C84279" w:rsidP="00C84279">
            <w:pPr>
              <w:pStyle w:val="TableParagraph"/>
              <w:spacing w:before="1" w:line="240" w:lineRule="auto"/>
              <w:rPr>
                <w:sz w:val="19"/>
              </w:rPr>
            </w:pPr>
            <w:r>
              <w:rPr>
                <w:w w:val="105"/>
                <w:sz w:val="19"/>
              </w:rPr>
              <w:t>Organizational Structure for International Business Operation- key Issues in International production, finance,</w:t>
            </w:r>
          </w:p>
          <w:p w14:paraId="24AA09D5" w14:textId="3149923C" w:rsidR="00C84279" w:rsidRPr="008A6C0B" w:rsidRDefault="00C84279" w:rsidP="00C84279">
            <w:pPr>
              <w:rPr>
                <w:rFonts w:ascii="Times New Roman" w:hAnsi="Times New Roman" w:cs="Times New Roman"/>
              </w:rPr>
            </w:pPr>
            <w:r>
              <w:rPr>
                <w:w w:val="105"/>
                <w:sz w:val="19"/>
              </w:rPr>
              <w:t>marketing and human resource decisions.</w:t>
            </w:r>
          </w:p>
        </w:tc>
        <w:tc>
          <w:tcPr>
            <w:tcW w:w="1147" w:type="dxa"/>
          </w:tcPr>
          <w:p w14:paraId="2B6E5878" w14:textId="77777777" w:rsidR="00C84279" w:rsidRDefault="00C84279" w:rsidP="00C84279">
            <w:pPr>
              <w:pStyle w:val="TableParagraph"/>
              <w:spacing w:before="0" w:line="240" w:lineRule="auto"/>
              <w:ind w:left="0"/>
              <w:rPr>
                <w:b/>
              </w:rPr>
            </w:pPr>
          </w:p>
          <w:p w14:paraId="2A480401" w14:textId="4344B109" w:rsidR="00C84279" w:rsidRDefault="00C84279" w:rsidP="00C84279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w w:val="105"/>
                <w:sz w:val="19"/>
              </w:rPr>
              <w:t>Week 10</w:t>
            </w:r>
          </w:p>
        </w:tc>
      </w:tr>
      <w:tr w:rsidR="00C84279" w14:paraId="13186077" w14:textId="77777777" w:rsidTr="00934C7F">
        <w:trPr>
          <w:trHeight w:val="488"/>
        </w:trPr>
        <w:tc>
          <w:tcPr>
            <w:tcW w:w="1004" w:type="dxa"/>
          </w:tcPr>
          <w:p w14:paraId="310B7D17" w14:textId="3649F206" w:rsidR="00C84279" w:rsidRPr="008A6C0B" w:rsidRDefault="00C84279" w:rsidP="00C8427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636" w:type="dxa"/>
          </w:tcPr>
          <w:p w14:paraId="20CA98E0" w14:textId="1FEB2EA4" w:rsidR="00C84279" w:rsidRPr="008A6C0B" w:rsidRDefault="00C84279" w:rsidP="00C84279">
            <w:pPr>
              <w:rPr>
                <w:rFonts w:ascii="Times New Roman" w:hAnsi="Times New Roman" w:cs="Times New Roman"/>
              </w:rPr>
            </w:pPr>
            <w:r>
              <w:rPr>
                <w:b/>
                <w:w w:val="105"/>
                <w:sz w:val="19"/>
              </w:rPr>
              <w:t>MID SEMESTER BREAK</w:t>
            </w:r>
          </w:p>
        </w:tc>
        <w:tc>
          <w:tcPr>
            <w:tcW w:w="1147" w:type="dxa"/>
          </w:tcPr>
          <w:p w14:paraId="175781B9" w14:textId="3D487E03" w:rsidR="00C84279" w:rsidRDefault="00C84279" w:rsidP="00C84279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C84279" w14:paraId="512D9FBE" w14:textId="77777777" w:rsidTr="00934C7F">
        <w:trPr>
          <w:trHeight w:val="313"/>
        </w:trPr>
        <w:tc>
          <w:tcPr>
            <w:tcW w:w="1004" w:type="dxa"/>
          </w:tcPr>
          <w:p w14:paraId="293968EF" w14:textId="4DD6A1DA" w:rsidR="00C84279" w:rsidRPr="008A6C0B" w:rsidRDefault="00C84279" w:rsidP="00C8427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636" w:type="dxa"/>
          </w:tcPr>
          <w:p w14:paraId="1A7B590A" w14:textId="1C6912C9" w:rsidR="00C84279" w:rsidRPr="008A6C0B" w:rsidRDefault="00C84279" w:rsidP="00C84279">
            <w:pPr>
              <w:rPr>
                <w:rFonts w:ascii="Times New Roman" w:hAnsi="Times New Roman" w:cs="Times New Roman"/>
              </w:rPr>
            </w:pPr>
            <w:r>
              <w:rPr>
                <w:w w:val="105"/>
                <w:sz w:val="19"/>
              </w:rPr>
              <w:t>Alliance.</w:t>
            </w:r>
          </w:p>
        </w:tc>
        <w:tc>
          <w:tcPr>
            <w:tcW w:w="1147" w:type="dxa"/>
          </w:tcPr>
          <w:p w14:paraId="0913A1AA" w14:textId="21170778" w:rsidR="00C84279" w:rsidRDefault="00C84279" w:rsidP="00C84279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w w:val="105"/>
                <w:sz w:val="19"/>
              </w:rPr>
              <w:t>Week 11</w:t>
            </w:r>
          </w:p>
        </w:tc>
      </w:tr>
      <w:tr w:rsidR="00C84279" w14:paraId="2BA4A606" w14:textId="77777777" w:rsidTr="00934C7F">
        <w:trPr>
          <w:trHeight w:val="322"/>
        </w:trPr>
        <w:tc>
          <w:tcPr>
            <w:tcW w:w="1004" w:type="dxa"/>
          </w:tcPr>
          <w:p w14:paraId="5E562393" w14:textId="77777777" w:rsidR="00C84279" w:rsidRPr="008A6C0B" w:rsidRDefault="00C84279" w:rsidP="00C8427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636" w:type="dxa"/>
          </w:tcPr>
          <w:p w14:paraId="299F994B" w14:textId="264C8729" w:rsidR="00C84279" w:rsidRPr="008A6C0B" w:rsidRDefault="00C84279" w:rsidP="00C84279">
            <w:pPr>
              <w:rPr>
                <w:rFonts w:ascii="Times New Roman" w:hAnsi="Times New Roman" w:cs="Times New Roman"/>
              </w:rPr>
            </w:pPr>
            <w:r>
              <w:rPr>
                <w:w w:val="105"/>
                <w:sz w:val="19"/>
              </w:rPr>
              <w:t>M&amp;A.</w:t>
            </w:r>
          </w:p>
        </w:tc>
        <w:tc>
          <w:tcPr>
            <w:tcW w:w="1147" w:type="dxa"/>
          </w:tcPr>
          <w:p w14:paraId="6AC89262" w14:textId="3768D678" w:rsidR="00C84279" w:rsidRDefault="00C84279" w:rsidP="00C84279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w w:val="105"/>
                <w:sz w:val="19"/>
              </w:rPr>
              <w:t>Week 12</w:t>
            </w:r>
          </w:p>
        </w:tc>
      </w:tr>
      <w:tr w:rsidR="00C84279" w14:paraId="26C018AB" w14:textId="77777777" w:rsidTr="00934C7F">
        <w:trPr>
          <w:trHeight w:val="488"/>
        </w:trPr>
        <w:tc>
          <w:tcPr>
            <w:tcW w:w="1004" w:type="dxa"/>
          </w:tcPr>
          <w:p w14:paraId="668207B9" w14:textId="77777777" w:rsidR="00C84279" w:rsidRPr="008A6C0B" w:rsidRDefault="00C84279" w:rsidP="00C84279">
            <w:pPr>
              <w:jc w:val="both"/>
              <w:rPr>
                <w:rFonts w:ascii="Times New Roman" w:hAnsi="Times New Roman" w:cs="Times New Roman"/>
              </w:rPr>
            </w:pPr>
            <w:r w:rsidRPr="008A6C0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636" w:type="dxa"/>
          </w:tcPr>
          <w:p w14:paraId="256F325B" w14:textId="0ACF8224" w:rsidR="00C84279" w:rsidRPr="008A6C0B" w:rsidRDefault="00C84279" w:rsidP="00C84279">
            <w:pPr>
              <w:rPr>
                <w:rFonts w:ascii="Times New Roman" w:hAnsi="Times New Roman" w:cs="Times New Roman"/>
              </w:rPr>
            </w:pPr>
            <w:r>
              <w:rPr>
                <w:w w:val="105"/>
                <w:sz w:val="19"/>
              </w:rPr>
              <w:t>Role of IT in international business , ecological considerations.</w:t>
            </w:r>
          </w:p>
        </w:tc>
        <w:tc>
          <w:tcPr>
            <w:tcW w:w="1147" w:type="dxa"/>
          </w:tcPr>
          <w:p w14:paraId="35EB80FC" w14:textId="1B67CD8C" w:rsidR="00C84279" w:rsidRDefault="00C84279" w:rsidP="00C84279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w w:val="105"/>
                <w:sz w:val="19"/>
              </w:rPr>
              <w:t>Week 13</w:t>
            </w:r>
          </w:p>
        </w:tc>
      </w:tr>
      <w:tr w:rsidR="00C84279" w14:paraId="134A2147" w14:textId="77777777" w:rsidTr="00934C7F">
        <w:trPr>
          <w:trHeight w:val="747"/>
        </w:trPr>
        <w:tc>
          <w:tcPr>
            <w:tcW w:w="1004" w:type="dxa"/>
          </w:tcPr>
          <w:p w14:paraId="327F18C9" w14:textId="77777777" w:rsidR="00C84279" w:rsidRPr="008A6C0B" w:rsidRDefault="00C84279" w:rsidP="00C84279">
            <w:pPr>
              <w:jc w:val="both"/>
              <w:rPr>
                <w:rFonts w:ascii="Times New Roman" w:hAnsi="Times New Roman" w:cs="Times New Roman"/>
              </w:rPr>
            </w:pPr>
            <w:r w:rsidRPr="008A6C0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636" w:type="dxa"/>
          </w:tcPr>
          <w:p w14:paraId="50E6A77E" w14:textId="4D76CB68" w:rsidR="00C84279" w:rsidRPr="008A6C0B" w:rsidRDefault="00C84279" w:rsidP="00C84279">
            <w:pPr>
              <w:rPr>
                <w:rFonts w:ascii="Times New Roman" w:hAnsi="Times New Roman" w:cs="Times New Roman"/>
              </w:rPr>
            </w:pPr>
            <w:r>
              <w:rPr>
                <w:w w:val="105"/>
                <w:sz w:val="19"/>
              </w:rPr>
              <w:t>investments.</w:t>
            </w:r>
          </w:p>
        </w:tc>
        <w:tc>
          <w:tcPr>
            <w:tcW w:w="1147" w:type="dxa"/>
          </w:tcPr>
          <w:p w14:paraId="3BB469C3" w14:textId="14B469DC" w:rsidR="00C84279" w:rsidRDefault="00C84279" w:rsidP="00C84279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w w:val="105"/>
                <w:sz w:val="19"/>
              </w:rPr>
              <w:t>Week 14</w:t>
            </w:r>
          </w:p>
        </w:tc>
      </w:tr>
      <w:tr w:rsidR="00C84279" w14:paraId="1B373A80" w14:textId="77777777" w:rsidTr="00934C7F">
        <w:trPr>
          <w:trHeight w:val="747"/>
        </w:trPr>
        <w:tc>
          <w:tcPr>
            <w:tcW w:w="1004" w:type="dxa"/>
          </w:tcPr>
          <w:p w14:paraId="1DEB668E" w14:textId="77777777" w:rsidR="00C84279" w:rsidRPr="008A6C0B" w:rsidRDefault="00C84279" w:rsidP="00C84279">
            <w:pPr>
              <w:jc w:val="both"/>
              <w:rPr>
                <w:rFonts w:ascii="Times New Roman" w:hAnsi="Times New Roman" w:cs="Times New Roman"/>
              </w:rPr>
            </w:pPr>
            <w:r w:rsidRPr="008A6C0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636" w:type="dxa"/>
          </w:tcPr>
          <w:p w14:paraId="6ACA0D2E" w14:textId="26B00B9A" w:rsidR="00C84279" w:rsidRPr="008A6C0B" w:rsidRDefault="00C84279" w:rsidP="00C84279">
            <w:pPr>
              <w:rPr>
                <w:rFonts w:ascii="Times New Roman" w:hAnsi="Times New Roman" w:cs="Times New Roman"/>
              </w:rPr>
            </w:pPr>
            <w:r>
              <w:rPr>
                <w:w w:val="105"/>
                <w:sz w:val="19"/>
              </w:rPr>
              <w:t>Indian Joint ventures and acquisitions, Financing of Foreign trade.</w:t>
            </w:r>
          </w:p>
        </w:tc>
        <w:tc>
          <w:tcPr>
            <w:tcW w:w="1147" w:type="dxa"/>
          </w:tcPr>
          <w:p w14:paraId="6468955F" w14:textId="0CBF250A" w:rsidR="00C84279" w:rsidRDefault="00C84279" w:rsidP="00C84279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w w:val="105"/>
                <w:sz w:val="19"/>
              </w:rPr>
              <w:t>Week 15</w:t>
            </w:r>
          </w:p>
        </w:tc>
      </w:tr>
      <w:tr w:rsidR="00C84279" w14:paraId="2E510AAC" w14:textId="77777777" w:rsidTr="00934C7F">
        <w:trPr>
          <w:trHeight w:val="498"/>
        </w:trPr>
        <w:tc>
          <w:tcPr>
            <w:tcW w:w="1004" w:type="dxa"/>
          </w:tcPr>
          <w:p w14:paraId="30CC03F0" w14:textId="77777777" w:rsidR="00C84279" w:rsidRPr="008A6C0B" w:rsidRDefault="00C84279" w:rsidP="00C84279">
            <w:pPr>
              <w:jc w:val="both"/>
              <w:rPr>
                <w:rFonts w:ascii="Times New Roman" w:hAnsi="Times New Roman" w:cs="Times New Roman"/>
              </w:rPr>
            </w:pPr>
            <w:r w:rsidRPr="008A6C0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636" w:type="dxa"/>
          </w:tcPr>
          <w:p w14:paraId="1DBFD3F3" w14:textId="5662335C" w:rsidR="00C84279" w:rsidRPr="008A6C0B" w:rsidRDefault="00C84279" w:rsidP="00C84279">
            <w:pPr>
              <w:rPr>
                <w:rFonts w:ascii="Times New Roman" w:hAnsi="Times New Roman" w:cs="Times New Roman"/>
              </w:rPr>
            </w:pPr>
            <w:r>
              <w:rPr>
                <w:w w:val="105"/>
                <w:sz w:val="19"/>
              </w:rPr>
              <w:t>Financing of Foreign trade (continue) and payment terms.</w:t>
            </w:r>
          </w:p>
        </w:tc>
        <w:tc>
          <w:tcPr>
            <w:tcW w:w="1147" w:type="dxa"/>
          </w:tcPr>
          <w:p w14:paraId="6332C8DF" w14:textId="47B1C684" w:rsidR="00C84279" w:rsidRDefault="00C84279" w:rsidP="00C84279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w w:val="105"/>
                <w:sz w:val="19"/>
              </w:rPr>
              <w:t>Week 16</w:t>
            </w:r>
          </w:p>
        </w:tc>
      </w:tr>
    </w:tbl>
    <w:p w14:paraId="7FA5C17A" w14:textId="77777777" w:rsidR="0051351A" w:rsidRDefault="0051351A" w:rsidP="0051351A">
      <w:pPr>
        <w:jc w:val="center"/>
        <w:rPr>
          <w:b/>
          <w:bCs/>
          <w:sz w:val="28"/>
          <w:szCs w:val="28"/>
        </w:rPr>
      </w:pPr>
    </w:p>
    <w:p w14:paraId="14FC5737" w14:textId="77777777" w:rsidR="0051351A" w:rsidRDefault="0051351A" w:rsidP="0051351A">
      <w:pPr>
        <w:jc w:val="center"/>
        <w:rPr>
          <w:b/>
          <w:bCs/>
          <w:sz w:val="28"/>
          <w:szCs w:val="28"/>
        </w:rPr>
      </w:pPr>
    </w:p>
    <w:p w14:paraId="2FAA900E" w14:textId="77777777" w:rsidR="0051351A" w:rsidRDefault="0051351A" w:rsidP="0051351A">
      <w:pPr>
        <w:jc w:val="center"/>
        <w:rPr>
          <w:b/>
          <w:bCs/>
          <w:sz w:val="28"/>
          <w:szCs w:val="28"/>
        </w:rPr>
      </w:pPr>
    </w:p>
    <w:p w14:paraId="3D652FF8" w14:textId="77777777" w:rsidR="0051351A" w:rsidRDefault="0051351A" w:rsidP="0051351A">
      <w:pPr>
        <w:ind w:left="-284" w:firstLine="284"/>
        <w:rPr>
          <w:sz w:val="28"/>
          <w:szCs w:val="28"/>
        </w:rPr>
      </w:pPr>
      <w:r w:rsidRPr="000A225A">
        <w:rPr>
          <w:b/>
          <w:bCs/>
          <w:sz w:val="28"/>
          <w:szCs w:val="28"/>
        </w:rPr>
        <w:t>Assessment</w:t>
      </w:r>
      <w:r>
        <w:rPr>
          <w:b/>
          <w:bCs/>
          <w:sz w:val="28"/>
          <w:szCs w:val="28"/>
        </w:rPr>
        <w:t xml:space="preserve">: 1. </w:t>
      </w:r>
      <w:r>
        <w:rPr>
          <w:sz w:val="28"/>
          <w:szCs w:val="28"/>
        </w:rPr>
        <w:t>Regular Assignments</w:t>
      </w:r>
    </w:p>
    <w:p w14:paraId="6DEE107D" w14:textId="77777777" w:rsidR="0051351A" w:rsidRDefault="0051351A" w:rsidP="0051351A">
      <w:pPr>
        <w:ind w:left="-284" w:firstLine="284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2.</w:t>
      </w:r>
      <w:r>
        <w:rPr>
          <w:sz w:val="28"/>
          <w:szCs w:val="28"/>
        </w:rPr>
        <w:t xml:space="preserve">Class Performance and </w:t>
      </w:r>
    </w:p>
    <w:p w14:paraId="60FB6B9E" w14:textId="77777777" w:rsidR="0051351A" w:rsidRDefault="0051351A" w:rsidP="0051351A">
      <w:pPr>
        <w:ind w:left="-284" w:firstLine="284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3.</w:t>
      </w:r>
      <w:r>
        <w:rPr>
          <w:sz w:val="28"/>
          <w:szCs w:val="28"/>
        </w:rPr>
        <w:t>Class Test.</w:t>
      </w:r>
    </w:p>
    <w:p w14:paraId="285C6EEE" w14:textId="77777777" w:rsidR="0051351A" w:rsidRPr="000A225A" w:rsidRDefault="0051351A" w:rsidP="0051351A">
      <w:pPr>
        <w:ind w:left="-284" w:firstLine="284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4.</w:t>
      </w:r>
      <w:r>
        <w:rPr>
          <w:sz w:val="28"/>
          <w:szCs w:val="28"/>
        </w:rPr>
        <w:t xml:space="preserve"> PPTs.</w:t>
      </w:r>
    </w:p>
    <w:p w14:paraId="7D1874D4" w14:textId="77777777" w:rsidR="0051351A" w:rsidRDefault="0051351A" w:rsidP="0051351A"/>
    <w:p w14:paraId="4A7EC83A" w14:textId="77777777" w:rsidR="00C84279" w:rsidRPr="00036308" w:rsidRDefault="00C84279" w:rsidP="00C84279">
      <w:pPr>
        <w:rPr>
          <w:rFonts w:ascii="Times New Roman" w:hAnsi="Times New Roman" w:cs="Times New Roman"/>
          <w:sz w:val="20"/>
          <w:szCs w:val="20"/>
        </w:rPr>
      </w:pPr>
      <w:r w:rsidRPr="00036308">
        <w:rPr>
          <w:rFonts w:ascii="Times New Roman" w:hAnsi="Times New Roman" w:cs="Times New Roman"/>
          <w:sz w:val="20"/>
          <w:szCs w:val="20"/>
        </w:rPr>
        <w:t>Suggested Readings :</w:t>
      </w:r>
    </w:p>
    <w:p w14:paraId="7CD437DA" w14:textId="77777777" w:rsidR="00C84279" w:rsidRPr="00036308" w:rsidRDefault="00C84279" w:rsidP="00C84279">
      <w:pPr>
        <w:pStyle w:val="ListParagraph"/>
        <w:widowControl/>
        <w:numPr>
          <w:ilvl w:val="0"/>
          <w:numId w:val="2"/>
        </w:numPr>
        <w:autoSpaceDE/>
        <w:autoSpaceDN/>
        <w:spacing w:after="200" w:line="276" w:lineRule="auto"/>
        <w:contextualSpacing/>
        <w:rPr>
          <w:sz w:val="20"/>
          <w:szCs w:val="20"/>
        </w:rPr>
      </w:pPr>
      <w:r w:rsidRPr="00036308">
        <w:rPr>
          <w:sz w:val="20"/>
          <w:szCs w:val="20"/>
        </w:rPr>
        <w:t>Bennett, Roger. International Business, Delhi: Pearson</w:t>
      </w:r>
    </w:p>
    <w:p w14:paraId="746F9DC7" w14:textId="77777777" w:rsidR="00C84279" w:rsidRPr="00036308" w:rsidRDefault="00C84279" w:rsidP="00C84279">
      <w:pPr>
        <w:pStyle w:val="ListParagraph"/>
        <w:widowControl/>
        <w:numPr>
          <w:ilvl w:val="0"/>
          <w:numId w:val="2"/>
        </w:numPr>
        <w:autoSpaceDE/>
        <w:autoSpaceDN/>
        <w:spacing w:after="200" w:line="276" w:lineRule="auto"/>
        <w:contextualSpacing/>
        <w:rPr>
          <w:sz w:val="20"/>
          <w:szCs w:val="20"/>
        </w:rPr>
      </w:pPr>
      <w:r w:rsidRPr="00036308">
        <w:rPr>
          <w:sz w:val="20"/>
          <w:szCs w:val="20"/>
        </w:rPr>
        <w:t>Charles, W L Hill and Jain, Arun Kumar, International Business, New Delhi: Tata McGraw Hill</w:t>
      </w:r>
    </w:p>
    <w:p w14:paraId="7904D799" w14:textId="77777777" w:rsidR="00C84279" w:rsidRPr="00036308" w:rsidRDefault="00C84279" w:rsidP="00C84279">
      <w:pPr>
        <w:pStyle w:val="ListParagraph"/>
        <w:widowControl/>
        <w:numPr>
          <w:ilvl w:val="0"/>
          <w:numId w:val="2"/>
        </w:numPr>
        <w:autoSpaceDE/>
        <w:autoSpaceDN/>
        <w:spacing w:after="200" w:line="276" w:lineRule="auto"/>
        <w:contextualSpacing/>
        <w:rPr>
          <w:sz w:val="20"/>
          <w:szCs w:val="20"/>
        </w:rPr>
      </w:pPr>
      <w:r w:rsidRPr="00036308">
        <w:rPr>
          <w:sz w:val="20"/>
          <w:szCs w:val="20"/>
        </w:rPr>
        <w:t>Daniels John. D. Lee H. Radenbaugh and David P Sullivan. International Business, Pearson Education.</w:t>
      </w:r>
    </w:p>
    <w:p w14:paraId="49CFEF9C" w14:textId="77777777" w:rsidR="00C84279" w:rsidRPr="00036308" w:rsidRDefault="00C84279" w:rsidP="00C84279">
      <w:pPr>
        <w:pStyle w:val="ListParagraph"/>
        <w:widowControl/>
        <w:numPr>
          <w:ilvl w:val="0"/>
          <w:numId w:val="2"/>
        </w:numPr>
        <w:autoSpaceDE/>
        <w:autoSpaceDN/>
        <w:spacing w:after="200" w:line="276" w:lineRule="auto"/>
        <w:contextualSpacing/>
        <w:rPr>
          <w:sz w:val="20"/>
          <w:szCs w:val="20"/>
        </w:rPr>
      </w:pPr>
      <w:r w:rsidRPr="00036308">
        <w:rPr>
          <w:sz w:val="20"/>
          <w:szCs w:val="20"/>
        </w:rPr>
        <w:t>Griffin, Ricky W and Michael W Pustay- International Business-A Managerial Perspective Prentice Hall • Michael R. Czinkota, et al. International Business. Fortforth. The Dryden Press.</w:t>
      </w:r>
    </w:p>
    <w:p w14:paraId="49280438" w14:textId="77777777" w:rsidR="00C84279" w:rsidRPr="00036308" w:rsidRDefault="00C84279" w:rsidP="00C84279">
      <w:pPr>
        <w:pStyle w:val="ListParagraph"/>
        <w:widowControl/>
        <w:numPr>
          <w:ilvl w:val="0"/>
          <w:numId w:val="2"/>
        </w:numPr>
        <w:autoSpaceDE/>
        <w:autoSpaceDN/>
        <w:spacing w:after="200" w:line="276" w:lineRule="auto"/>
        <w:contextualSpacing/>
        <w:rPr>
          <w:sz w:val="20"/>
          <w:szCs w:val="20"/>
        </w:rPr>
      </w:pPr>
      <w:r w:rsidRPr="00036308">
        <w:rPr>
          <w:sz w:val="20"/>
          <w:szCs w:val="20"/>
        </w:rPr>
        <w:t>Menipaz, E., Menipaz A. and Tripathi S.S. International Business : Theory and Practice. New Delhi. Sage Publications India Pvt. Ltd.</w:t>
      </w:r>
    </w:p>
    <w:p w14:paraId="5089299D" w14:textId="77777777" w:rsidR="0051351A" w:rsidRDefault="0051351A" w:rsidP="0051351A"/>
    <w:p w14:paraId="390E3A30" w14:textId="77777777" w:rsidR="0051351A" w:rsidRDefault="0051351A" w:rsidP="0051351A"/>
    <w:p w14:paraId="71DB0838" w14:textId="77777777" w:rsidR="0051351A" w:rsidRDefault="0051351A" w:rsidP="0051351A"/>
    <w:p w14:paraId="7AD742CD" w14:textId="77777777" w:rsidR="0051351A" w:rsidRDefault="0051351A" w:rsidP="0051351A"/>
    <w:p w14:paraId="256B7030" w14:textId="77777777" w:rsidR="000D482E" w:rsidRDefault="000D482E"/>
    <w:sectPr w:rsidR="000D482E" w:rsidSect="000A225A">
      <w:pgSz w:w="11906" w:h="16838"/>
      <w:pgMar w:top="709" w:right="1133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99546C"/>
    <w:multiLevelType w:val="hybridMultilevel"/>
    <w:tmpl w:val="D3CCC562"/>
    <w:lvl w:ilvl="0" w:tplc="FC107EF2">
      <w:start w:val="2"/>
      <w:numFmt w:val="decimal"/>
      <w:lvlText w:val="%1."/>
      <w:lvlJc w:val="left"/>
      <w:pPr>
        <w:ind w:left="1535" w:hanging="264"/>
      </w:pPr>
      <w:rPr>
        <w:rFonts w:hint="default"/>
        <w:w w:val="89"/>
        <w:lang w:val="en-US" w:eastAsia="en-US" w:bidi="ar-SA"/>
      </w:rPr>
    </w:lvl>
    <w:lvl w:ilvl="1" w:tplc="7C9E224A">
      <w:numFmt w:val="bullet"/>
      <w:lvlText w:val="•"/>
      <w:lvlJc w:val="left"/>
      <w:pPr>
        <w:ind w:left="2266" w:hanging="264"/>
      </w:pPr>
      <w:rPr>
        <w:rFonts w:hint="default"/>
        <w:lang w:val="en-US" w:eastAsia="en-US" w:bidi="ar-SA"/>
      </w:rPr>
    </w:lvl>
    <w:lvl w:ilvl="2" w:tplc="C78E2D26">
      <w:numFmt w:val="bullet"/>
      <w:lvlText w:val="•"/>
      <w:lvlJc w:val="left"/>
      <w:pPr>
        <w:ind w:left="2992" w:hanging="264"/>
      </w:pPr>
      <w:rPr>
        <w:rFonts w:hint="default"/>
        <w:lang w:val="en-US" w:eastAsia="en-US" w:bidi="ar-SA"/>
      </w:rPr>
    </w:lvl>
    <w:lvl w:ilvl="3" w:tplc="8820CE5E">
      <w:numFmt w:val="bullet"/>
      <w:lvlText w:val="•"/>
      <w:lvlJc w:val="left"/>
      <w:pPr>
        <w:ind w:left="3718" w:hanging="264"/>
      </w:pPr>
      <w:rPr>
        <w:rFonts w:hint="default"/>
        <w:lang w:val="en-US" w:eastAsia="en-US" w:bidi="ar-SA"/>
      </w:rPr>
    </w:lvl>
    <w:lvl w:ilvl="4" w:tplc="7C6E05FC">
      <w:numFmt w:val="bullet"/>
      <w:lvlText w:val="•"/>
      <w:lvlJc w:val="left"/>
      <w:pPr>
        <w:ind w:left="4444" w:hanging="264"/>
      </w:pPr>
      <w:rPr>
        <w:rFonts w:hint="default"/>
        <w:lang w:val="en-US" w:eastAsia="en-US" w:bidi="ar-SA"/>
      </w:rPr>
    </w:lvl>
    <w:lvl w:ilvl="5" w:tplc="F73679AE">
      <w:numFmt w:val="bullet"/>
      <w:lvlText w:val="•"/>
      <w:lvlJc w:val="left"/>
      <w:pPr>
        <w:ind w:left="5170" w:hanging="264"/>
      </w:pPr>
      <w:rPr>
        <w:rFonts w:hint="default"/>
        <w:lang w:val="en-US" w:eastAsia="en-US" w:bidi="ar-SA"/>
      </w:rPr>
    </w:lvl>
    <w:lvl w:ilvl="6" w:tplc="643E12A6">
      <w:numFmt w:val="bullet"/>
      <w:lvlText w:val="•"/>
      <w:lvlJc w:val="left"/>
      <w:pPr>
        <w:ind w:left="5896" w:hanging="264"/>
      </w:pPr>
      <w:rPr>
        <w:rFonts w:hint="default"/>
        <w:lang w:val="en-US" w:eastAsia="en-US" w:bidi="ar-SA"/>
      </w:rPr>
    </w:lvl>
    <w:lvl w:ilvl="7" w:tplc="B4603F16">
      <w:numFmt w:val="bullet"/>
      <w:lvlText w:val="•"/>
      <w:lvlJc w:val="left"/>
      <w:pPr>
        <w:ind w:left="6622" w:hanging="264"/>
      </w:pPr>
      <w:rPr>
        <w:rFonts w:hint="default"/>
        <w:lang w:val="en-US" w:eastAsia="en-US" w:bidi="ar-SA"/>
      </w:rPr>
    </w:lvl>
    <w:lvl w:ilvl="8" w:tplc="B064A2AA">
      <w:numFmt w:val="bullet"/>
      <w:lvlText w:val="•"/>
      <w:lvlJc w:val="left"/>
      <w:pPr>
        <w:ind w:left="7348" w:hanging="264"/>
      </w:pPr>
      <w:rPr>
        <w:rFonts w:hint="default"/>
        <w:lang w:val="en-US" w:eastAsia="en-US" w:bidi="ar-SA"/>
      </w:rPr>
    </w:lvl>
  </w:abstractNum>
  <w:abstractNum w:abstractNumId="1" w15:restartNumberingAfterBreak="0">
    <w:nsid w:val="674E7A29"/>
    <w:multiLevelType w:val="hybridMultilevel"/>
    <w:tmpl w:val="A5F897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351A"/>
    <w:rsid w:val="000D482E"/>
    <w:rsid w:val="0051351A"/>
    <w:rsid w:val="00C6059A"/>
    <w:rsid w:val="00C84279"/>
    <w:rsid w:val="00F61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357C35"/>
  <w15:chartTrackingRefBased/>
  <w15:docId w15:val="{8E6CF718-0A5F-4B93-91D6-86E024F4A9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351A"/>
  </w:style>
  <w:style w:type="paragraph" w:styleId="Heading1">
    <w:name w:val="heading 1"/>
    <w:basedOn w:val="Normal"/>
    <w:link w:val="Heading1Char"/>
    <w:uiPriority w:val="9"/>
    <w:qFormat/>
    <w:rsid w:val="0051351A"/>
    <w:pPr>
      <w:widowControl w:val="0"/>
      <w:autoSpaceDE w:val="0"/>
      <w:autoSpaceDN w:val="0"/>
      <w:spacing w:after="0" w:line="240" w:lineRule="auto"/>
      <w:ind w:left="1015"/>
      <w:jc w:val="both"/>
      <w:outlineLvl w:val="0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1351A"/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table" w:styleId="TableGrid">
    <w:name w:val="Table Grid"/>
    <w:basedOn w:val="TableNormal"/>
    <w:uiPriority w:val="39"/>
    <w:rsid w:val="005135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51351A"/>
    <w:pPr>
      <w:widowControl w:val="0"/>
      <w:autoSpaceDE w:val="0"/>
      <w:autoSpaceDN w:val="0"/>
      <w:spacing w:before="7" w:after="0" w:line="157" w:lineRule="exact"/>
      <w:ind w:left="29"/>
    </w:pPr>
    <w:rPr>
      <w:rFonts w:ascii="Times New Roman" w:eastAsia="Times New Roman" w:hAnsi="Times New Roman" w:cs="Times New Roman"/>
      <w:lang w:val="en-US"/>
    </w:rPr>
  </w:style>
  <w:style w:type="paragraph" w:styleId="BodyText">
    <w:name w:val="Body Text"/>
    <w:basedOn w:val="Normal"/>
    <w:link w:val="BodyTextChar"/>
    <w:uiPriority w:val="1"/>
    <w:qFormat/>
    <w:rsid w:val="0051351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16"/>
      <w:szCs w:val="16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51351A"/>
    <w:rPr>
      <w:rFonts w:ascii="Times New Roman" w:eastAsia="Times New Roman" w:hAnsi="Times New Roman" w:cs="Times New Roman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51351A"/>
    <w:pPr>
      <w:widowControl w:val="0"/>
      <w:autoSpaceDE w:val="0"/>
      <w:autoSpaceDN w:val="0"/>
      <w:spacing w:after="0" w:line="240" w:lineRule="auto"/>
      <w:ind w:left="1535" w:hanging="281"/>
    </w:pPr>
    <w:rPr>
      <w:rFonts w:ascii="Times New Roman" w:eastAsia="Times New Roman" w:hAnsi="Times New Roman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327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7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373</Words>
  <Characters>2129</Characters>
  <Application>Microsoft Office Word</Application>
  <DocSecurity>0</DocSecurity>
  <Lines>17</Lines>
  <Paragraphs>4</Paragraphs>
  <ScaleCrop>false</ScaleCrop>
  <Company/>
  <LinksUpToDate>false</LinksUpToDate>
  <CharactersWithSpaces>2498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Sunita</dc:creator>
  <cp:keywords/>
  <dc:description/>
  <cp:lastModifiedBy>Sunita</cp:lastModifiedBy>
  <cp:revision>4</cp:revision>
  <dcterms:created xsi:type="dcterms:W3CDTF">2021-06-13T17:47:00Z</dcterms:created>
  <dcterms:modified xsi:type="dcterms:W3CDTF">2021-08-07T15:29:00Z</dcterms:modified>
</cp:coreProperties>
</file>